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6" w:rsidRPr="00392157" w:rsidRDefault="005F26D7" w:rsidP="005F26D7">
      <w:pPr>
        <w:pStyle w:val="aa"/>
        <w:spacing w:before="0" w:beforeAutospacing="0" w:after="0" w:afterAutospacing="0"/>
        <w:rPr>
          <w:b/>
          <w:color w:val="262626" w:themeColor="text1" w:themeTint="D9"/>
          <w:sz w:val="44"/>
          <w:szCs w:val="44"/>
        </w:rPr>
      </w:pPr>
      <w:r>
        <w:rPr>
          <w:b/>
          <w:color w:val="262626" w:themeColor="text1" w:themeTint="D9"/>
          <w:sz w:val="44"/>
          <w:szCs w:val="44"/>
        </w:rPr>
        <w:t xml:space="preserve"> </w:t>
      </w:r>
      <w:r>
        <w:rPr>
          <w:b/>
          <w:color w:val="262626" w:themeColor="text1" w:themeTint="D9"/>
          <w:sz w:val="44"/>
          <w:szCs w:val="44"/>
        </w:rPr>
        <w:tab/>
      </w:r>
      <w:r>
        <w:rPr>
          <w:b/>
          <w:color w:val="262626" w:themeColor="text1" w:themeTint="D9"/>
          <w:sz w:val="44"/>
          <w:szCs w:val="44"/>
        </w:rPr>
        <w:tab/>
      </w:r>
      <w:r>
        <w:rPr>
          <w:b/>
          <w:color w:val="262626" w:themeColor="text1" w:themeTint="D9"/>
          <w:sz w:val="44"/>
          <w:szCs w:val="44"/>
        </w:rPr>
        <w:tab/>
      </w:r>
      <w:r>
        <w:rPr>
          <w:b/>
          <w:color w:val="262626" w:themeColor="text1" w:themeTint="D9"/>
          <w:sz w:val="44"/>
          <w:szCs w:val="44"/>
        </w:rPr>
        <w:tab/>
      </w:r>
      <w:r>
        <w:rPr>
          <w:b/>
          <w:color w:val="262626" w:themeColor="text1" w:themeTint="D9"/>
          <w:sz w:val="44"/>
          <w:szCs w:val="44"/>
        </w:rPr>
        <w:tab/>
      </w:r>
      <w:r>
        <w:rPr>
          <w:b/>
          <w:color w:val="262626" w:themeColor="text1" w:themeTint="D9"/>
          <w:sz w:val="44"/>
          <w:szCs w:val="44"/>
        </w:rPr>
        <w:tab/>
      </w:r>
      <w:r w:rsidR="00997D76" w:rsidRPr="00392157">
        <w:rPr>
          <w:b/>
          <w:color w:val="262626" w:themeColor="text1" w:themeTint="D9"/>
          <w:sz w:val="44"/>
          <w:szCs w:val="44"/>
        </w:rPr>
        <w:t>Арребум крем</w:t>
      </w:r>
    </w:p>
    <w:p w:rsidR="00997D76" w:rsidRPr="00392157" w:rsidRDefault="00997D76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</w:p>
    <w:p w:rsidR="005F26D7" w:rsidRDefault="00997D76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  <w:r w:rsidRPr="00392157">
        <w:rPr>
          <w:b/>
          <w:color w:val="262626" w:themeColor="text1" w:themeTint="D9"/>
        </w:rPr>
        <w:t>Арребум крем</w:t>
      </w:r>
      <w:r w:rsidRPr="00392157">
        <w:rPr>
          <w:color w:val="262626" w:themeColor="text1" w:themeTint="D9"/>
        </w:rPr>
        <w:t xml:space="preserve"> – это </w:t>
      </w:r>
      <w:r w:rsidR="005A3353">
        <w:rPr>
          <w:color w:val="262626" w:themeColor="text1" w:themeTint="D9"/>
        </w:rPr>
        <w:t xml:space="preserve">корректирующее средство, направленное на уменьшение </w:t>
      </w:r>
      <w:r w:rsidRPr="00392157">
        <w:rPr>
          <w:color w:val="262626" w:themeColor="text1" w:themeTint="D9"/>
        </w:rPr>
        <w:t xml:space="preserve">секреции кожного сала, </w:t>
      </w:r>
      <w:r w:rsidR="005A3353">
        <w:rPr>
          <w:color w:val="262626" w:themeColor="text1" w:themeTint="D9"/>
        </w:rPr>
        <w:t>сужение пор, осветл</w:t>
      </w:r>
      <w:r w:rsidR="0059510F">
        <w:rPr>
          <w:color w:val="262626" w:themeColor="text1" w:themeTint="D9"/>
        </w:rPr>
        <w:t>ение застойных пятен, увлажнение</w:t>
      </w:r>
      <w:r w:rsidR="005A3353">
        <w:rPr>
          <w:color w:val="262626" w:themeColor="text1" w:themeTint="D9"/>
        </w:rPr>
        <w:t xml:space="preserve"> </w:t>
      </w:r>
      <w:r w:rsidRPr="00392157">
        <w:rPr>
          <w:color w:val="262626" w:themeColor="text1" w:themeTint="D9"/>
        </w:rPr>
        <w:t>жирн</w:t>
      </w:r>
      <w:r w:rsidR="005A3353">
        <w:rPr>
          <w:color w:val="262626" w:themeColor="text1" w:themeTint="D9"/>
        </w:rPr>
        <w:t>ой</w:t>
      </w:r>
      <w:r w:rsidRPr="00392157">
        <w:rPr>
          <w:color w:val="262626" w:themeColor="text1" w:themeTint="D9"/>
        </w:rPr>
        <w:t xml:space="preserve"> и склонн</w:t>
      </w:r>
      <w:r w:rsidR="005A3353">
        <w:rPr>
          <w:color w:val="262626" w:themeColor="text1" w:themeTint="D9"/>
        </w:rPr>
        <w:t>ой к акне кожи</w:t>
      </w:r>
      <w:r w:rsidRPr="00392157">
        <w:rPr>
          <w:color w:val="262626" w:themeColor="text1" w:themeTint="D9"/>
        </w:rPr>
        <w:t xml:space="preserve">. </w:t>
      </w:r>
    </w:p>
    <w:p w:rsidR="005F26D7" w:rsidRDefault="005F26D7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</w:p>
    <w:p w:rsidR="005F26D7" w:rsidRDefault="005A3353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  <w:r w:rsidRPr="005A3353">
        <w:rPr>
          <w:color w:val="262626" w:themeColor="text1" w:themeTint="D9"/>
        </w:rPr>
        <w:t>Крем имеет</w:t>
      </w:r>
      <w:r w:rsidR="00997D76" w:rsidRPr="00392157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консистенцию эмульсии, позволяющую ему быстро впитываться в кожу</w:t>
      </w:r>
      <w:r w:rsidR="00CD37A7">
        <w:rPr>
          <w:color w:val="262626" w:themeColor="text1" w:themeTint="D9"/>
        </w:rPr>
        <w:t>, не оставляя жирной пленки</w:t>
      </w:r>
      <w:r w:rsidR="00997D76" w:rsidRPr="00392157">
        <w:rPr>
          <w:color w:val="262626" w:themeColor="text1" w:themeTint="D9"/>
        </w:rPr>
        <w:t>.</w:t>
      </w:r>
      <w:r w:rsidR="00CD37A7">
        <w:rPr>
          <w:color w:val="262626" w:themeColor="text1" w:themeTint="D9"/>
        </w:rPr>
        <w:t xml:space="preserve"> Продукт прошел дерматологический контроль и является гипоаллергенным. </w:t>
      </w:r>
    </w:p>
    <w:p w:rsidR="00997D76" w:rsidRPr="00392157" w:rsidRDefault="00997D76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</w:p>
    <w:p w:rsidR="009754F8" w:rsidRPr="009754F8" w:rsidRDefault="00997D76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  <w:r w:rsidRPr="00392157">
        <w:rPr>
          <w:rStyle w:val="ab"/>
          <w:color w:val="262626" w:themeColor="text1" w:themeTint="D9"/>
        </w:rPr>
        <w:t>Состав: </w:t>
      </w:r>
      <w:r w:rsidRPr="00392157">
        <w:rPr>
          <w:color w:val="262626" w:themeColor="text1" w:themeTint="D9"/>
        </w:rPr>
        <w:t>вода, масло оливы био**, сквален*, триолеин, тальк, сухой экстракт лопуха**, каприлоил глицин, салициловая кислота из экстракта листьев грушанки*, цинк, бисаболол био**, экстракт коры африканской энантии хлоранта, витамин Е, глюконат кальция, олеаноловая кислота*.</w:t>
      </w:r>
    </w:p>
    <w:p w:rsidR="00997D76" w:rsidRPr="00CD37A7" w:rsidRDefault="00997D76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  <w:sz w:val="20"/>
          <w:szCs w:val="20"/>
        </w:rPr>
      </w:pPr>
      <w:r w:rsidRPr="00CD37A7">
        <w:rPr>
          <w:color w:val="262626" w:themeColor="text1" w:themeTint="D9"/>
          <w:sz w:val="20"/>
          <w:szCs w:val="20"/>
        </w:rPr>
        <w:t>* растительного происхождения</w:t>
      </w:r>
    </w:p>
    <w:p w:rsidR="00997D76" w:rsidRPr="00CD37A7" w:rsidRDefault="00997D76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  <w:sz w:val="20"/>
          <w:szCs w:val="20"/>
        </w:rPr>
      </w:pPr>
      <w:r w:rsidRPr="00CD37A7">
        <w:rPr>
          <w:color w:val="262626" w:themeColor="text1" w:themeTint="D9"/>
          <w:sz w:val="20"/>
          <w:szCs w:val="20"/>
        </w:rPr>
        <w:t>** органического происхождения</w:t>
      </w:r>
    </w:p>
    <w:p w:rsidR="00CD37A7" w:rsidRDefault="00CD37A7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</w:p>
    <w:p w:rsidR="00CD37A7" w:rsidRDefault="00FF14DC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Глубокое и длительное увлажнение </w:t>
      </w:r>
      <w:r w:rsidR="0059510F">
        <w:rPr>
          <w:color w:val="262626" w:themeColor="text1" w:themeTint="D9"/>
        </w:rPr>
        <w:t xml:space="preserve">кожи </w:t>
      </w:r>
      <w:r>
        <w:rPr>
          <w:color w:val="262626" w:themeColor="text1" w:themeTint="D9"/>
        </w:rPr>
        <w:t xml:space="preserve">средство обеспечивает </w:t>
      </w:r>
      <w:r w:rsidR="00277875">
        <w:rPr>
          <w:color w:val="262626" w:themeColor="text1" w:themeTint="D9"/>
        </w:rPr>
        <w:t xml:space="preserve">благодаря </w:t>
      </w:r>
      <w:r w:rsidR="00CD37A7" w:rsidRPr="00392157">
        <w:rPr>
          <w:color w:val="262626" w:themeColor="text1" w:themeTint="D9"/>
        </w:rPr>
        <w:t>своей формуле</w:t>
      </w:r>
      <w:r>
        <w:rPr>
          <w:color w:val="262626" w:themeColor="text1" w:themeTint="D9"/>
        </w:rPr>
        <w:t>,</w:t>
      </w:r>
      <w:r w:rsidR="00CD37A7" w:rsidRPr="00392157">
        <w:rPr>
          <w:color w:val="262626" w:themeColor="text1" w:themeTint="D9"/>
        </w:rPr>
        <w:t xml:space="preserve"> обогащенной органическим </w:t>
      </w:r>
      <w:r w:rsidR="00CD37A7">
        <w:rPr>
          <w:color w:val="262626" w:themeColor="text1" w:themeTint="D9"/>
        </w:rPr>
        <w:t xml:space="preserve">маслом </w:t>
      </w:r>
      <w:r>
        <w:rPr>
          <w:color w:val="262626" w:themeColor="text1" w:themeTint="D9"/>
        </w:rPr>
        <w:t xml:space="preserve">оливы </w:t>
      </w:r>
      <w:r w:rsidR="00CD37A7">
        <w:rPr>
          <w:color w:val="262626" w:themeColor="text1" w:themeTint="D9"/>
        </w:rPr>
        <w:t>и бисабололом</w:t>
      </w:r>
      <w:r>
        <w:rPr>
          <w:color w:val="262626" w:themeColor="text1" w:themeTint="D9"/>
        </w:rPr>
        <w:t>.</w:t>
      </w:r>
    </w:p>
    <w:p w:rsidR="009754F8" w:rsidRPr="00392157" w:rsidRDefault="009754F8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</w:p>
    <w:p w:rsidR="00997D76" w:rsidRDefault="00997D76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  <w:r w:rsidRPr="00FF14DC">
        <w:rPr>
          <w:color w:val="262626" w:themeColor="text1" w:themeTint="D9"/>
        </w:rPr>
        <w:t>Сухой экстракт корня лопуха</w:t>
      </w:r>
      <w:r w:rsidRPr="00392157">
        <w:rPr>
          <w:color w:val="262626" w:themeColor="text1" w:themeTint="D9"/>
        </w:rPr>
        <w:t xml:space="preserve"> </w:t>
      </w:r>
      <w:r w:rsidR="00FF14DC">
        <w:rPr>
          <w:color w:val="262626" w:themeColor="text1" w:themeTint="D9"/>
        </w:rPr>
        <w:t>помогает регулировать выработ</w:t>
      </w:r>
      <w:r w:rsidR="00277875">
        <w:rPr>
          <w:color w:val="262626" w:themeColor="text1" w:themeTint="D9"/>
        </w:rPr>
        <w:t xml:space="preserve">ку кожного сала и очищать кожу. Также он имеет </w:t>
      </w:r>
      <w:r w:rsidRPr="00392157">
        <w:rPr>
          <w:color w:val="262626" w:themeColor="text1" w:themeTint="D9"/>
        </w:rPr>
        <w:t>противовоспалительн</w:t>
      </w:r>
      <w:r w:rsidR="00277875">
        <w:rPr>
          <w:color w:val="262626" w:themeColor="text1" w:themeTint="D9"/>
        </w:rPr>
        <w:t>ое</w:t>
      </w:r>
      <w:r w:rsidRPr="00392157">
        <w:rPr>
          <w:color w:val="262626" w:themeColor="text1" w:themeTint="D9"/>
        </w:rPr>
        <w:t xml:space="preserve"> и антиоксидантн</w:t>
      </w:r>
      <w:r w:rsidR="00277875">
        <w:rPr>
          <w:color w:val="262626" w:themeColor="text1" w:themeTint="D9"/>
        </w:rPr>
        <w:t>ое</w:t>
      </w:r>
      <w:r w:rsidRPr="00392157">
        <w:rPr>
          <w:color w:val="262626" w:themeColor="text1" w:themeTint="D9"/>
        </w:rPr>
        <w:t xml:space="preserve"> с</w:t>
      </w:r>
      <w:r w:rsidR="00277875">
        <w:rPr>
          <w:color w:val="262626" w:themeColor="text1" w:themeTint="D9"/>
        </w:rPr>
        <w:t>войства</w:t>
      </w:r>
      <w:r w:rsidRPr="00392157">
        <w:rPr>
          <w:color w:val="262626" w:themeColor="text1" w:themeTint="D9"/>
        </w:rPr>
        <w:t>.</w:t>
      </w:r>
    </w:p>
    <w:p w:rsidR="009754F8" w:rsidRPr="00392157" w:rsidRDefault="009754F8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</w:p>
    <w:p w:rsidR="00997D76" w:rsidRDefault="00997D76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  <w:r w:rsidRPr="00277875">
        <w:rPr>
          <w:color w:val="262626" w:themeColor="text1" w:themeTint="D9"/>
        </w:rPr>
        <w:t>Экстракт энантии хлоранта</w:t>
      </w:r>
      <w:r w:rsidRPr="00392157">
        <w:rPr>
          <w:color w:val="262626" w:themeColor="text1" w:themeTint="D9"/>
        </w:rPr>
        <w:t xml:space="preserve"> подавляет активность фермента 5-альфа-редуктазы и выработку кожного сала, обладает антимикробным и противовоспалительными </w:t>
      </w:r>
      <w:r w:rsidR="00633AE1">
        <w:rPr>
          <w:color w:val="262626" w:themeColor="text1" w:themeTint="D9"/>
        </w:rPr>
        <w:t>действиями</w:t>
      </w:r>
      <w:r w:rsidRPr="00392157">
        <w:rPr>
          <w:color w:val="262626" w:themeColor="text1" w:themeTint="D9"/>
        </w:rPr>
        <w:t>.</w:t>
      </w:r>
    </w:p>
    <w:p w:rsidR="009754F8" w:rsidRPr="00392157" w:rsidRDefault="009754F8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</w:p>
    <w:p w:rsidR="00997D76" w:rsidRDefault="00997D76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  <w:r w:rsidRPr="00633AE1">
        <w:rPr>
          <w:color w:val="262626" w:themeColor="text1" w:themeTint="D9"/>
        </w:rPr>
        <w:t>Цинк</w:t>
      </w:r>
      <w:r w:rsidRPr="00392157">
        <w:rPr>
          <w:color w:val="262626" w:themeColor="text1" w:themeTint="D9"/>
        </w:rPr>
        <w:t xml:space="preserve"> уменьшает секрецию сальных желез, препятствует появлению пятен </w:t>
      </w:r>
      <w:r w:rsidR="00633AE1">
        <w:rPr>
          <w:color w:val="262626" w:themeColor="text1" w:themeTint="D9"/>
        </w:rPr>
        <w:t>постакне</w:t>
      </w:r>
      <w:r w:rsidRPr="00392157">
        <w:rPr>
          <w:color w:val="262626" w:themeColor="text1" w:themeTint="D9"/>
        </w:rPr>
        <w:t xml:space="preserve">, снимает раздражение и воспаление, активно борется с </w:t>
      </w:r>
      <w:r w:rsidR="00633AE1">
        <w:rPr>
          <w:color w:val="262626" w:themeColor="text1" w:themeTint="D9"/>
        </w:rPr>
        <w:t xml:space="preserve">патогенными </w:t>
      </w:r>
      <w:r w:rsidRPr="00392157">
        <w:rPr>
          <w:color w:val="262626" w:themeColor="text1" w:themeTint="D9"/>
        </w:rPr>
        <w:t>бактериями.</w:t>
      </w:r>
    </w:p>
    <w:p w:rsidR="009754F8" w:rsidRPr="00392157" w:rsidRDefault="009754F8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</w:p>
    <w:p w:rsidR="00997D76" w:rsidRDefault="00997D76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  <w:r w:rsidRPr="00633AE1">
        <w:rPr>
          <w:color w:val="262626" w:themeColor="text1" w:themeTint="D9"/>
        </w:rPr>
        <w:t>Экстракт грушанки</w:t>
      </w:r>
      <w:r w:rsidRPr="00392157">
        <w:rPr>
          <w:color w:val="262626" w:themeColor="text1" w:themeTint="D9"/>
        </w:rPr>
        <w:t xml:space="preserve"> сужает поры, обладает противовоспалительным свойством.</w:t>
      </w:r>
    </w:p>
    <w:p w:rsidR="00633AE1" w:rsidRPr="00392157" w:rsidRDefault="00633AE1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</w:p>
    <w:p w:rsidR="00997D76" w:rsidRPr="00392157" w:rsidRDefault="00997D76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  <w:r w:rsidRPr="0059510F">
        <w:rPr>
          <w:color w:val="262626" w:themeColor="text1" w:themeTint="D9"/>
        </w:rPr>
        <w:t>Каприлоил глицин</w:t>
      </w:r>
      <w:r w:rsidRPr="00392157">
        <w:rPr>
          <w:color w:val="262626" w:themeColor="text1" w:themeTint="D9"/>
        </w:rPr>
        <w:t xml:space="preserve"> поддерживает кислотную мантию кожи, </w:t>
      </w:r>
      <w:r w:rsidR="00633AE1">
        <w:rPr>
          <w:color w:val="262626" w:themeColor="text1" w:themeTint="D9"/>
        </w:rPr>
        <w:t>препятствует размножению бактерий</w:t>
      </w:r>
      <w:r w:rsidRPr="00392157">
        <w:rPr>
          <w:color w:val="262626" w:themeColor="text1" w:themeTint="D9"/>
        </w:rPr>
        <w:t>.</w:t>
      </w:r>
    </w:p>
    <w:p w:rsidR="00997D76" w:rsidRPr="00392157" w:rsidRDefault="00997D76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</w:p>
    <w:p w:rsidR="00997D76" w:rsidRPr="00392157" w:rsidRDefault="00997D76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  <w:r w:rsidRPr="00392157">
        <w:rPr>
          <w:rStyle w:val="ab"/>
          <w:color w:val="262626" w:themeColor="text1" w:themeTint="D9"/>
        </w:rPr>
        <w:t>Способ применения:</w:t>
      </w:r>
    </w:p>
    <w:p w:rsidR="00997D76" w:rsidRDefault="00997D76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  <w:r w:rsidRPr="00392157">
        <w:rPr>
          <w:color w:val="262626" w:themeColor="text1" w:themeTint="D9"/>
        </w:rPr>
        <w:t>Наносить крем утром и вечером лёгкими массажными движениями тонким слоем до полного впитывания на предвари</w:t>
      </w:r>
      <w:r w:rsidR="0059510F">
        <w:rPr>
          <w:color w:val="262626" w:themeColor="text1" w:themeTint="D9"/>
        </w:rPr>
        <w:t>тельно очищенную и сухую кожу. </w:t>
      </w:r>
      <w:r w:rsidRPr="00392157">
        <w:rPr>
          <w:color w:val="262626" w:themeColor="text1" w:themeTint="D9"/>
        </w:rPr>
        <w:t>Не смывать.</w:t>
      </w:r>
    </w:p>
    <w:p w:rsidR="009754F8" w:rsidRPr="00392157" w:rsidRDefault="009754F8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</w:p>
    <w:p w:rsidR="00997D76" w:rsidRPr="00392157" w:rsidRDefault="00997D76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  <w:r w:rsidRPr="00392157">
        <w:rPr>
          <w:color w:val="262626" w:themeColor="text1" w:themeTint="D9"/>
        </w:rPr>
        <w:t>Для подростков и взрослых.</w:t>
      </w:r>
      <w:r w:rsidRPr="00392157">
        <w:rPr>
          <w:rFonts w:ascii="Helvetica" w:hAnsi="Helvetica" w:cs="Helvetica"/>
          <w:color w:val="262626" w:themeColor="text1" w:themeTint="D9"/>
        </w:rPr>
        <w:t xml:space="preserve"> </w:t>
      </w:r>
      <w:r w:rsidRPr="00392157">
        <w:rPr>
          <w:color w:val="262626" w:themeColor="text1" w:themeTint="D9"/>
        </w:rPr>
        <w:t>Избегать контакта с глазами.</w:t>
      </w:r>
      <w:r w:rsidRPr="00392157">
        <w:rPr>
          <w:rFonts w:ascii="Helvetica" w:hAnsi="Helvetica" w:cs="Helvetica"/>
          <w:color w:val="262626" w:themeColor="text1" w:themeTint="D9"/>
        </w:rPr>
        <w:t xml:space="preserve"> </w:t>
      </w:r>
      <w:r w:rsidRPr="00392157">
        <w:rPr>
          <w:color w:val="262626" w:themeColor="text1" w:themeTint="D9"/>
        </w:rPr>
        <w:t>Только для наружного применения.</w:t>
      </w:r>
    </w:p>
    <w:p w:rsidR="00997D76" w:rsidRPr="00392157" w:rsidRDefault="00997D76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</w:p>
    <w:p w:rsidR="00997D76" w:rsidRPr="00392157" w:rsidRDefault="00997D76" w:rsidP="00997D76">
      <w:pPr>
        <w:pStyle w:val="aa"/>
        <w:spacing w:before="0" w:beforeAutospacing="0" w:after="0" w:afterAutospacing="0"/>
        <w:jc w:val="both"/>
        <w:rPr>
          <w:b/>
          <w:bCs/>
          <w:color w:val="262626" w:themeColor="text1" w:themeTint="D9"/>
        </w:rPr>
      </w:pPr>
      <w:r w:rsidRPr="00392157">
        <w:rPr>
          <w:rStyle w:val="ab"/>
          <w:color w:val="262626" w:themeColor="text1" w:themeTint="D9"/>
        </w:rPr>
        <w:t>Упаковка:</w:t>
      </w:r>
    </w:p>
    <w:p w:rsidR="00997D76" w:rsidRPr="00392157" w:rsidRDefault="00997D76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  <w:r w:rsidRPr="00392157">
        <w:rPr>
          <w:color w:val="262626" w:themeColor="text1" w:themeTint="D9"/>
        </w:rPr>
        <w:t>Пластиковая туба 40 мл.</w:t>
      </w:r>
    </w:p>
    <w:p w:rsidR="00997D76" w:rsidRPr="00392157" w:rsidRDefault="00997D76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</w:p>
    <w:p w:rsidR="00997D76" w:rsidRPr="00392157" w:rsidRDefault="00997D76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  <w:r w:rsidRPr="00392157">
        <w:rPr>
          <w:rStyle w:val="ab"/>
          <w:color w:val="262626" w:themeColor="text1" w:themeTint="D9"/>
        </w:rPr>
        <w:t>Условия хранения:</w:t>
      </w:r>
    </w:p>
    <w:p w:rsidR="008A22E6" w:rsidRDefault="00997D76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  <w:r w:rsidRPr="00392157">
        <w:rPr>
          <w:color w:val="262626" w:themeColor="text1" w:themeTint="D9"/>
        </w:rPr>
        <w:t>Хранить в сухом прохладном месте.</w:t>
      </w:r>
    </w:p>
    <w:p w:rsidR="00BC114B" w:rsidRDefault="00BC114B" w:rsidP="00997D76">
      <w:pPr>
        <w:pStyle w:val="aa"/>
        <w:spacing w:before="0" w:beforeAutospacing="0" w:after="0" w:afterAutospacing="0"/>
        <w:jc w:val="both"/>
        <w:rPr>
          <w:color w:val="262626" w:themeColor="text1" w:themeTint="D9"/>
        </w:rPr>
      </w:pPr>
    </w:p>
    <w:p w:rsidR="00BC114B" w:rsidRPr="00392157" w:rsidRDefault="00BC114B" w:rsidP="00997D76">
      <w:pPr>
        <w:pStyle w:val="aa"/>
        <w:spacing w:before="0" w:beforeAutospacing="0" w:after="0" w:afterAutospacing="0"/>
        <w:jc w:val="both"/>
        <w:rPr>
          <w:rFonts w:ascii="Helvetica" w:hAnsi="Helvetica" w:cs="Helvetica"/>
          <w:color w:val="262626" w:themeColor="text1" w:themeTint="D9"/>
        </w:rPr>
      </w:pPr>
      <w:r w:rsidRPr="00BC114B">
        <w:rPr>
          <w:b/>
          <w:color w:val="262626" w:themeColor="text1" w:themeTint="D9"/>
        </w:rPr>
        <w:t>Производство:</w:t>
      </w:r>
      <w:r>
        <w:rPr>
          <w:color w:val="262626" w:themeColor="text1" w:themeTint="D9"/>
        </w:rPr>
        <w:t xml:space="preserve"> Франция.</w:t>
      </w:r>
    </w:p>
    <w:sectPr w:rsidR="00BC114B" w:rsidRPr="00392157" w:rsidSect="00997D76">
      <w:headerReference w:type="default" r:id="rId6"/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334" w:rsidRDefault="00567334" w:rsidP="00997D76">
      <w:pPr>
        <w:spacing w:before="0" w:after="0"/>
      </w:pPr>
      <w:r>
        <w:separator/>
      </w:r>
    </w:p>
  </w:endnote>
  <w:endnote w:type="continuationSeparator" w:id="1">
    <w:p w:rsidR="00567334" w:rsidRDefault="00567334" w:rsidP="00997D7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334" w:rsidRDefault="00567334" w:rsidP="00997D76">
      <w:pPr>
        <w:spacing w:before="0" w:after="0"/>
      </w:pPr>
      <w:r>
        <w:separator/>
      </w:r>
    </w:p>
  </w:footnote>
  <w:footnote w:type="continuationSeparator" w:id="1">
    <w:p w:rsidR="00567334" w:rsidRDefault="00567334" w:rsidP="00997D7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76" w:rsidRDefault="00997D76" w:rsidP="00997D76">
    <w:pPr>
      <w:spacing w:before="0" w:beforeAutospacing="0" w:after="0" w:afterAutospacing="0"/>
    </w:pPr>
    <w:r>
      <w:rPr>
        <w:noProof/>
        <w:sz w:val="20"/>
        <w:szCs w:val="20"/>
        <w:lang w:eastAsia="ru-RU"/>
      </w:rPr>
      <w:drawing>
        <wp:inline distT="0" distB="0" distL="0" distR="0">
          <wp:extent cx="2218690" cy="57848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7D76" w:rsidRPr="001B0EDC" w:rsidRDefault="00997D76" w:rsidP="00997D76">
    <w:pPr>
      <w:pStyle w:val="a3"/>
      <w:spacing w:beforeAutospacing="0" w:afterAutospacing="0"/>
      <w:rPr>
        <w:rFonts w:ascii="Times New Roman" w:hAnsi="Times New Roman"/>
        <w:b/>
        <w:color w:val="FF6201"/>
        <w:sz w:val="24"/>
        <w:szCs w:val="24"/>
      </w:rPr>
    </w:pPr>
    <w:r w:rsidRPr="001B0EDC">
      <w:rPr>
        <w:rFonts w:ascii="Times New Roman" w:hAnsi="Times New Roman"/>
        <w:b/>
        <w:color w:val="FF6201"/>
        <w:sz w:val="24"/>
        <w:szCs w:val="24"/>
      </w:rPr>
      <w:t>Лаборатория «Деваль-жальдэ»</w:t>
    </w:r>
  </w:p>
  <w:p w:rsidR="00997D76" w:rsidRPr="001B0EDC" w:rsidRDefault="00997D76" w:rsidP="00997D76">
    <w:pPr>
      <w:pStyle w:val="a3"/>
      <w:spacing w:beforeAutospacing="0" w:afterAutospacing="0"/>
      <w:rPr>
        <w:rFonts w:ascii="Times New Roman" w:hAnsi="Times New Roman"/>
        <w:b/>
        <w:color w:val="FF6201"/>
        <w:sz w:val="24"/>
        <w:szCs w:val="24"/>
      </w:rPr>
    </w:pPr>
    <w:r w:rsidRPr="001B0EDC">
      <w:rPr>
        <w:rFonts w:ascii="Times New Roman" w:hAnsi="Times New Roman"/>
        <w:b/>
        <w:color w:val="FF6201"/>
        <w:sz w:val="24"/>
        <w:szCs w:val="24"/>
      </w:rPr>
      <w:t>г. Москва, Пыжёвский пер., д.5, стр.1</w:t>
    </w:r>
  </w:p>
  <w:p w:rsidR="00997D76" w:rsidRPr="001B0EDC" w:rsidRDefault="00997D76" w:rsidP="00997D76">
    <w:pPr>
      <w:pStyle w:val="a3"/>
      <w:spacing w:beforeAutospacing="0" w:afterAutospacing="0"/>
      <w:rPr>
        <w:rFonts w:ascii="Times New Roman" w:hAnsi="Times New Roman"/>
        <w:b/>
        <w:color w:val="FF6201"/>
        <w:sz w:val="24"/>
        <w:szCs w:val="24"/>
      </w:rPr>
    </w:pPr>
    <w:r w:rsidRPr="001B0EDC">
      <w:rPr>
        <w:rFonts w:ascii="Times New Roman" w:hAnsi="Times New Roman"/>
        <w:b/>
        <w:color w:val="FF6201"/>
        <w:sz w:val="24"/>
        <w:szCs w:val="24"/>
      </w:rPr>
      <w:t>+7 495 980-8307, +7 906 039-7769</w:t>
    </w:r>
  </w:p>
  <w:p w:rsidR="00997D76" w:rsidRPr="00BC114B" w:rsidRDefault="001E77FF" w:rsidP="00997D76">
    <w:pPr>
      <w:pStyle w:val="a3"/>
      <w:spacing w:beforeAutospacing="0" w:afterAutospacing="0"/>
      <w:rPr>
        <w:rFonts w:ascii="Times New Roman" w:hAnsi="Times New Roman"/>
        <w:b/>
        <w:color w:val="FF6201"/>
        <w:sz w:val="24"/>
        <w:szCs w:val="24"/>
      </w:rPr>
    </w:pPr>
    <w:hyperlink r:id="rId2" w:history="1">
      <w:r w:rsidR="00997D76" w:rsidRPr="001B0EDC">
        <w:rPr>
          <w:rStyle w:val="ac"/>
          <w:rFonts w:ascii="Times New Roman" w:hAnsi="Times New Roman"/>
          <w:b/>
          <w:color w:val="FF6201"/>
          <w:sz w:val="24"/>
          <w:szCs w:val="24"/>
          <w:lang w:val="en-US"/>
        </w:rPr>
        <w:t>mesodeval</w:t>
      </w:r>
      <w:r w:rsidR="00997D76" w:rsidRPr="001B0EDC">
        <w:rPr>
          <w:rStyle w:val="ac"/>
          <w:rFonts w:ascii="Times New Roman" w:hAnsi="Times New Roman"/>
          <w:b/>
          <w:color w:val="FF6201"/>
          <w:sz w:val="24"/>
          <w:szCs w:val="24"/>
        </w:rPr>
        <w:t>@</w:t>
      </w:r>
      <w:r w:rsidR="00997D76" w:rsidRPr="001B0EDC">
        <w:rPr>
          <w:rStyle w:val="ac"/>
          <w:rFonts w:ascii="Times New Roman" w:hAnsi="Times New Roman"/>
          <w:b/>
          <w:color w:val="FF6201"/>
          <w:sz w:val="24"/>
          <w:szCs w:val="24"/>
          <w:lang w:val="en-US"/>
        </w:rPr>
        <w:t>mail</w:t>
      </w:r>
      <w:r w:rsidR="00997D76" w:rsidRPr="001B0EDC">
        <w:rPr>
          <w:rStyle w:val="ac"/>
          <w:rFonts w:ascii="Times New Roman" w:hAnsi="Times New Roman"/>
          <w:b/>
          <w:color w:val="FF6201"/>
          <w:sz w:val="24"/>
          <w:szCs w:val="24"/>
        </w:rPr>
        <w:t>.</w:t>
      </w:r>
      <w:r w:rsidR="00997D76" w:rsidRPr="001B0EDC">
        <w:rPr>
          <w:rStyle w:val="ac"/>
          <w:rFonts w:ascii="Times New Roman" w:hAnsi="Times New Roman"/>
          <w:b/>
          <w:color w:val="FF6201"/>
          <w:sz w:val="24"/>
          <w:szCs w:val="24"/>
          <w:lang w:val="en-US"/>
        </w:rPr>
        <w:t>ru</w:t>
      </w:r>
    </w:hyperlink>
    <w:r w:rsidR="00997D76" w:rsidRPr="001B0EDC">
      <w:rPr>
        <w:rFonts w:ascii="Times New Roman" w:hAnsi="Times New Roman"/>
        <w:b/>
        <w:color w:val="FF6201"/>
        <w:sz w:val="24"/>
        <w:szCs w:val="24"/>
      </w:rPr>
      <w:t xml:space="preserve">, </w:t>
    </w:r>
    <w:r w:rsidR="00997D76" w:rsidRPr="00997D76">
      <w:rPr>
        <w:rFonts w:ascii="Times New Roman" w:hAnsi="Times New Roman"/>
        <w:b/>
        <w:color w:val="FF6201"/>
        <w:sz w:val="24"/>
        <w:szCs w:val="24"/>
        <w:lang w:val="en-US"/>
      </w:rPr>
      <w:t>www</w:t>
    </w:r>
    <w:r w:rsidR="00997D76" w:rsidRPr="00997D76">
      <w:rPr>
        <w:rFonts w:ascii="Times New Roman" w:hAnsi="Times New Roman"/>
        <w:b/>
        <w:color w:val="FF6201"/>
        <w:sz w:val="24"/>
        <w:szCs w:val="24"/>
      </w:rPr>
      <w:t>.</w:t>
    </w:r>
    <w:r w:rsidR="00997D76" w:rsidRPr="00997D76">
      <w:rPr>
        <w:rFonts w:ascii="Times New Roman" w:hAnsi="Times New Roman"/>
        <w:b/>
        <w:color w:val="FF6201"/>
        <w:sz w:val="24"/>
        <w:szCs w:val="24"/>
        <w:lang w:val="en-US"/>
      </w:rPr>
      <w:t>mesodeval</w:t>
    </w:r>
    <w:r w:rsidR="00997D76" w:rsidRPr="00997D76">
      <w:rPr>
        <w:rFonts w:ascii="Times New Roman" w:hAnsi="Times New Roman"/>
        <w:b/>
        <w:color w:val="FF6201"/>
        <w:sz w:val="24"/>
        <w:szCs w:val="24"/>
      </w:rPr>
      <w:t>.</w:t>
    </w:r>
    <w:r w:rsidR="00997D76" w:rsidRPr="00997D76">
      <w:rPr>
        <w:rFonts w:ascii="Times New Roman" w:hAnsi="Times New Roman"/>
        <w:b/>
        <w:color w:val="FF6201"/>
        <w:sz w:val="24"/>
        <w:szCs w:val="24"/>
        <w:lang w:val="en-US"/>
      </w:rPr>
      <w:t>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D76"/>
    <w:rsid w:val="00085ADC"/>
    <w:rsid w:val="000F154C"/>
    <w:rsid w:val="00195A23"/>
    <w:rsid w:val="001E77FF"/>
    <w:rsid w:val="002465BA"/>
    <w:rsid w:val="00277875"/>
    <w:rsid w:val="0030249F"/>
    <w:rsid w:val="00383B6D"/>
    <w:rsid w:val="00392157"/>
    <w:rsid w:val="003964DA"/>
    <w:rsid w:val="003B241D"/>
    <w:rsid w:val="00406053"/>
    <w:rsid w:val="00530A82"/>
    <w:rsid w:val="00540D26"/>
    <w:rsid w:val="00567334"/>
    <w:rsid w:val="0059510F"/>
    <w:rsid w:val="005A3353"/>
    <w:rsid w:val="005E20F6"/>
    <w:rsid w:val="005F26D7"/>
    <w:rsid w:val="005F767F"/>
    <w:rsid w:val="00633AE1"/>
    <w:rsid w:val="00845A36"/>
    <w:rsid w:val="009754F8"/>
    <w:rsid w:val="00997D76"/>
    <w:rsid w:val="00B60E68"/>
    <w:rsid w:val="00BC114B"/>
    <w:rsid w:val="00CD37A7"/>
    <w:rsid w:val="00DE02E6"/>
    <w:rsid w:val="00DE4053"/>
    <w:rsid w:val="00E02FA6"/>
    <w:rsid w:val="00ED6F3A"/>
    <w:rsid w:val="00F00C3F"/>
    <w:rsid w:val="00F60B0C"/>
    <w:rsid w:val="00FD3A67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49F"/>
    <w:pPr>
      <w:spacing w:before="0" w:after="0"/>
    </w:pPr>
  </w:style>
  <w:style w:type="paragraph" w:styleId="a4">
    <w:name w:val="header"/>
    <w:basedOn w:val="a"/>
    <w:link w:val="a5"/>
    <w:uiPriority w:val="99"/>
    <w:unhideWhenUsed/>
    <w:rsid w:val="00997D7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997D76"/>
  </w:style>
  <w:style w:type="paragraph" w:styleId="a6">
    <w:name w:val="footer"/>
    <w:basedOn w:val="a"/>
    <w:link w:val="a7"/>
    <w:uiPriority w:val="99"/>
    <w:semiHidden/>
    <w:unhideWhenUsed/>
    <w:rsid w:val="00997D7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7D76"/>
  </w:style>
  <w:style w:type="paragraph" w:styleId="a8">
    <w:name w:val="Balloon Text"/>
    <w:basedOn w:val="a"/>
    <w:link w:val="a9"/>
    <w:uiPriority w:val="99"/>
    <w:semiHidden/>
    <w:unhideWhenUsed/>
    <w:rsid w:val="00997D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D7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97D7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97D76"/>
    <w:rPr>
      <w:b/>
      <w:bCs/>
    </w:rPr>
  </w:style>
  <w:style w:type="character" w:styleId="ac">
    <w:name w:val="Hyperlink"/>
    <w:uiPriority w:val="99"/>
    <w:unhideWhenUsed/>
    <w:rsid w:val="00997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odeval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10</cp:revision>
  <cp:lastPrinted>2018-09-13T11:56:00Z</cp:lastPrinted>
  <dcterms:created xsi:type="dcterms:W3CDTF">2018-09-13T11:50:00Z</dcterms:created>
  <dcterms:modified xsi:type="dcterms:W3CDTF">2018-10-29T13:47:00Z</dcterms:modified>
</cp:coreProperties>
</file>